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17AD28A0"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D57054">
        <w:rPr>
          <w:sz w:val="20"/>
          <w:szCs w:val="20"/>
        </w:rPr>
        <w:t>6</w:t>
      </w:r>
    </w:p>
    <w:p w14:paraId="46770418" w14:textId="77777777"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w:t>
      </w:r>
      <w:proofErr w:type="gramStart"/>
      <w:r w:rsidRPr="00D92218">
        <w:rPr>
          <w:sz w:val="20"/>
          <w:szCs w:val="20"/>
        </w:rPr>
        <w:t>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w:t>
      </w:r>
      <w:proofErr w:type="gramEnd"/>
      <w:r w:rsidRPr="00D92218">
        <w:rPr>
          <w:sz w:val="20"/>
          <w:szCs w:val="20"/>
        </w:rPr>
        <w:t>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w:t>
      </w:r>
      <w:r w:rsidR="009F59B8" w:rsidRPr="00D92218">
        <w:rPr>
          <w:sz w:val="20"/>
          <w:szCs w:val="20"/>
        </w:rPr>
        <w:fldChar w:fldCharType="end"/>
      </w:r>
      <w:r w:rsidRPr="00D92218">
        <w:rPr>
          <w:sz w:val="20"/>
          <w:szCs w:val="20"/>
        </w:rPr>
        <w:t xml:space="preserve"> г. </w:t>
      </w:r>
    </w:p>
    <w:p w14:paraId="5EE4F82A" w14:textId="77777777"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________________</w:t>
      </w:r>
      <w:r w:rsidR="009F59B8" w:rsidRPr="00D92218">
        <w:rPr>
          <w:sz w:val="20"/>
          <w:szCs w:val="20"/>
        </w:rPr>
        <w:fldChar w:fldCharType="end"/>
      </w:r>
    </w:p>
    <w:p w14:paraId="11114F3C" w14:textId="77777777" w:rsidR="00570962" w:rsidRPr="00570962" w:rsidRDefault="00570962" w:rsidP="00570962"/>
    <w:bookmarkEnd w:id="0"/>
    <w:bookmarkEnd w:id="1"/>
    <w:bookmarkEnd w:id="2"/>
    <w:bookmarkEnd w:id="3"/>
    <w:bookmarkEnd w:id="4"/>
    <w:bookmarkEnd w:id="5"/>
    <w:bookmarkEnd w:id="6"/>
    <w:bookmarkEnd w:id="7"/>
    <w:bookmarkEnd w:id="8"/>
    <w:bookmarkEnd w:id="9"/>
    <w:bookmarkEnd w:id="10"/>
    <w:bookmarkEnd w:id="11"/>
    <w:bookmarkEnd w:id="12"/>
    <w:p w14:paraId="50F4B923" w14:textId="77777777" w:rsidR="00D57054" w:rsidRPr="00D57054" w:rsidRDefault="00D57054" w:rsidP="00D57054">
      <w:pPr>
        <w:pStyle w:val="25"/>
        <w:jc w:val="center"/>
        <w:rPr>
          <w:b/>
          <w:bCs/>
          <w:sz w:val="22"/>
          <w:szCs w:val="22"/>
        </w:rPr>
      </w:pPr>
      <w:r w:rsidRPr="00D57054">
        <w:rPr>
          <w:b/>
          <w:bCs/>
          <w:sz w:val="22"/>
          <w:szCs w:val="22"/>
        </w:rPr>
        <w:t>ПЕРЕЧЕНЬ НАРУШЕНИЙ</w:t>
      </w:r>
    </w:p>
    <w:p w14:paraId="576F49A8" w14:textId="4A77FA4A" w:rsidR="00D57054" w:rsidRPr="00D57054" w:rsidRDefault="00D57054" w:rsidP="00D57054">
      <w:pPr>
        <w:pStyle w:val="afb"/>
        <w:ind w:firstLine="180"/>
        <w:jc w:val="center"/>
        <w:rPr>
          <w:b/>
          <w:bCs/>
          <w:i/>
          <w:sz w:val="22"/>
          <w:szCs w:val="22"/>
        </w:rPr>
      </w:pPr>
      <w:r w:rsidRPr="00D57054">
        <w:rPr>
          <w:i/>
          <w:sz w:val="22"/>
          <w:szCs w:val="22"/>
        </w:rPr>
        <w:t>По</w:t>
      </w:r>
      <w:r>
        <w:rPr>
          <w:i/>
          <w:sz w:val="22"/>
          <w:szCs w:val="22"/>
        </w:rPr>
        <w:t>купатель</w:t>
      </w:r>
      <w:r w:rsidRPr="00D57054">
        <w:rPr>
          <w:i/>
          <w:sz w:val="22"/>
          <w:szCs w:val="22"/>
        </w:rPr>
        <w:t xml:space="preserve"> обязан исполнять требования пожарной безопасности, требования о пропускном и </w:t>
      </w:r>
      <w:proofErr w:type="spellStart"/>
      <w:r w:rsidRPr="00D57054">
        <w:rPr>
          <w:i/>
          <w:sz w:val="22"/>
          <w:szCs w:val="22"/>
        </w:rPr>
        <w:t>внутриобъектовом</w:t>
      </w:r>
      <w:proofErr w:type="spellEnd"/>
      <w:r w:rsidRPr="00D57054">
        <w:rPr>
          <w:i/>
          <w:sz w:val="22"/>
          <w:szCs w:val="22"/>
        </w:rPr>
        <w:t xml:space="preserve"> режимах на АО «НК НПЗ».</w:t>
      </w:r>
    </w:p>
    <w:p w14:paraId="5E9EA5C5" w14:textId="77777777" w:rsidR="00D57054" w:rsidRDefault="00D57054" w:rsidP="00C66650">
      <w:pPr>
        <w:jc w:val="center"/>
        <w:rPr>
          <w:i/>
          <w:szCs w:val="24"/>
        </w:rPr>
      </w:pPr>
    </w:p>
    <w:p w14:paraId="074A52BB" w14:textId="209E0863" w:rsidR="00D57054" w:rsidRDefault="00D57054" w:rsidP="00D57054">
      <w:pPr>
        <w:ind w:firstLine="180"/>
        <w:rPr>
          <w:sz w:val="22"/>
        </w:rPr>
      </w:pPr>
      <w:r w:rsidRPr="003A30D7">
        <w:rPr>
          <w:sz w:val="22"/>
        </w:rPr>
        <w:t xml:space="preserve">          При выполнении работ и нахождении на территории завода По</w:t>
      </w:r>
      <w:r>
        <w:rPr>
          <w:sz w:val="22"/>
        </w:rPr>
        <w:t xml:space="preserve">купатель </w:t>
      </w:r>
      <w:r w:rsidRPr="003A30D7">
        <w:rPr>
          <w:sz w:val="22"/>
        </w:rPr>
        <w:t xml:space="preserve">несет ответственность за нарушения требований пожарной безопасности, пропускного и </w:t>
      </w:r>
      <w:proofErr w:type="spellStart"/>
      <w:r w:rsidRPr="003A30D7">
        <w:rPr>
          <w:sz w:val="22"/>
        </w:rPr>
        <w:t>внутриобъектового</w:t>
      </w:r>
      <w:proofErr w:type="spellEnd"/>
      <w:r w:rsidRPr="003A30D7">
        <w:rPr>
          <w:sz w:val="22"/>
        </w:rPr>
        <w:t xml:space="preserve"> режимов.</w:t>
      </w:r>
    </w:p>
    <w:p w14:paraId="61467AEA" w14:textId="77777777" w:rsidR="00D57054" w:rsidRDefault="00D57054" w:rsidP="00D57054">
      <w:pPr>
        <w:ind w:firstLine="180"/>
        <w:rPr>
          <w:sz w:val="22"/>
        </w:rPr>
      </w:pPr>
    </w:p>
    <w:p w14:paraId="658F7C29" w14:textId="77777777" w:rsidR="00D57054" w:rsidRPr="00D57054" w:rsidRDefault="00D57054" w:rsidP="00D57054">
      <w:pPr>
        <w:ind w:firstLine="851"/>
      </w:pPr>
      <w:r w:rsidRPr="004516BE">
        <w:t xml:space="preserve">Нарушения требований пожарной безопасности, </w:t>
      </w:r>
      <w:proofErr w:type="gramStart"/>
      <w:r w:rsidRPr="004516BE">
        <w:t>пропускного  и</w:t>
      </w:r>
      <w:proofErr w:type="gramEnd"/>
      <w:r w:rsidRPr="004516BE">
        <w:t xml:space="preserve">  </w:t>
      </w:r>
      <w:proofErr w:type="spellStart"/>
      <w:r w:rsidRPr="004516BE">
        <w:t>внутриобъектового</w:t>
      </w:r>
      <w:proofErr w:type="spellEnd"/>
      <w:r w:rsidRPr="004516BE">
        <w:t xml:space="preserve">  </w:t>
      </w:r>
      <w:r w:rsidRPr="00D57054">
        <w:t>режимов подразделяются на 3 группы:</w:t>
      </w:r>
    </w:p>
    <w:p w14:paraId="4C9B1EF7" w14:textId="77777777" w:rsidR="00D57054" w:rsidRPr="00D57054" w:rsidRDefault="00D57054" w:rsidP="00D57054">
      <w:pPr>
        <w:pStyle w:val="25"/>
        <w:ind w:firstLine="851"/>
        <w:jc w:val="left"/>
        <w:rPr>
          <w:u w:val="single"/>
        </w:rPr>
      </w:pPr>
      <w:r w:rsidRPr="00D57054">
        <w:rPr>
          <w:u w:val="single"/>
        </w:rPr>
        <w:t xml:space="preserve">1 группа. Малозначительные нарушения. </w:t>
      </w:r>
    </w:p>
    <w:p w14:paraId="75FFBD0C" w14:textId="77777777" w:rsidR="00D57054" w:rsidRPr="00D57054" w:rsidRDefault="00D57054" w:rsidP="00D57054">
      <w:pPr>
        <w:pStyle w:val="25"/>
        <w:numPr>
          <w:ilvl w:val="1"/>
          <w:numId w:val="56"/>
        </w:numPr>
        <w:ind w:left="0" w:firstLine="851"/>
        <w:rPr>
          <w:bCs/>
        </w:rPr>
      </w:pPr>
      <w:r w:rsidRPr="00D57054">
        <w:rPr>
          <w:bCs/>
        </w:rPr>
        <w:t>Проход на территорию завода в неположенном месте.</w:t>
      </w:r>
    </w:p>
    <w:p w14:paraId="6F0474F6" w14:textId="77777777" w:rsidR="00D57054" w:rsidRPr="00D57054" w:rsidRDefault="00D57054" w:rsidP="00D57054">
      <w:pPr>
        <w:pStyle w:val="25"/>
        <w:numPr>
          <w:ilvl w:val="1"/>
          <w:numId w:val="56"/>
        </w:numPr>
        <w:ind w:left="0" w:firstLine="851"/>
        <w:rPr>
          <w:bCs/>
        </w:rPr>
      </w:pPr>
      <w:r w:rsidRPr="00D57054">
        <w:rPr>
          <w:bCs/>
        </w:rPr>
        <w:t>Нахождение на территории завода без пропуска.</w:t>
      </w:r>
    </w:p>
    <w:p w14:paraId="1907E819" w14:textId="77777777" w:rsidR="00D57054" w:rsidRPr="00D57054" w:rsidRDefault="00D57054" w:rsidP="00D57054">
      <w:pPr>
        <w:pStyle w:val="25"/>
        <w:numPr>
          <w:ilvl w:val="1"/>
          <w:numId w:val="56"/>
        </w:numPr>
        <w:ind w:left="0" w:firstLine="851"/>
        <w:rPr>
          <w:bCs/>
        </w:rPr>
      </w:pPr>
      <w:r w:rsidRPr="00D57054">
        <w:rPr>
          <w:bCs/>
        </w:rPr>
        <w:t>Нарушение регламента вывоза ТМЦ.</w:t>
      </w:r>
    </w:p>
    <w:p w14:paraId="5F5FBBC1" w14:textId="77777777" w:rsidR="00D57054" w:rsidRPr="00D57054" w:rsidRDefault="00D57054" w:rsidP="00D57054">
      <w:pPr>
        <w:pStyle w:val="25"/>
        <w:numPr>
          <w:ilvl w:val="1"/>
          <w:numId w:val="56"/>
        </w:numPr>
        <w:ind w:left="0" w:firstLine="851"/>
        <w:rPr>
          <w:bCs/>
        </w:rPr>
      </w:pPr>
      <w:r w:rsidRPr="00D57054">
        <w:rPr>
          <w:bCs/>
        </w:rPr>
        <w:t>Отсутствие или неправильно оформленный путевой лист.</w:t>
      </w:r>
    </w:p>
    <w:p w14:paraId="76B2CF8D" w14:textId="77777777" w:rsidR="00D57054" w:rsidRPr="00D57054" w:rsidRDefault="00D57054" w:rsidP="00D57054">
      <w:pPr>
        <w:pStyle w:val="25"/>
        <w:numPr>
          <w:ilvl w:val="1"/>
          <w:numId w:val="56"/>
        </w:numPr>
        <w:tabs>
          <w:tab w:val="clear" w:pos="420"/>
          <w:tab w:val="num" w:pos="360"/>
        </w:tabs>
        <w:ind w:left="0" w:firstLine="851"/>
        <w:rPr>
          <w:bCs/>
        </w:rPr>
      </w:pPr>
      <w:r w:rsidRPr="00D57054">
        <w:rPr>
          <w:bCs/>
        </w:rPr>
        <w:t xml:space="preserve"> Самовольное открытие въездных ворот.</w:t>
      </w:r>
    </w:p>
    <w:p w14:paraId="44D13867" w14:textId="304858AF" w:rsidR="00D57054" w:rsidRPr="00D57054" w:rsidRDefault="00D57054" w:rsidP="00D57054">
      <w:pPr>
        <w:autoSpaceDE w:val="0"/>
        <w:autoSpaceDN w:val="0"/>
        <w:adjustRightInd w:val="0"/>
        <w:ind w:firstLine="851"/>
      </w:pPr>
      <w:r w:rsidRPr="00D57054">
        <w:t xml:space="preserve">1.6. Не предоставление  списка  уволенных  сотрудников, предоставление  которых  осуществляется  в  соответствии  с  требованиями   Инструкции АО «НК НПЗ» «О пропускном и </w:t>
      </w:r>
      <w:proofErr w:type="spellStart"/>
      <w:r w:rsidRPr="00D57054">
        <w:t>внутриобъектовом</w:t>
      </w:r>
      <w:proofErr w:type="spellEnd"/>
      <w:r w:rsidRPr="00D57054">
        <w:t xml:space="preserve"> режимах» № ОИ-81-20-2021 версия 1 Приказ АО «НК НПЗ» от 18.08.2021 № 1610, с изменениями внесенными приказом АО « НК НПЗ» от 25.03.2022г № 00555-22, приказом АО «НК НПЗ» от 28.04.2022г. № 00867-22, приказом АО « НК НПЗ» от 09.08.2022г. № 01644-22, приказом АО «НК НПЗ» от 13.12.2022г. № 02613-22, приказом АО «НК НПЗ» от 02.02.2023 № 208, приказом АО «НК НПЗ» от 10.08.2023г. №1536,  приказом АО «НК НПЗ» от 11.06.2024 г. № 1077, приказом от 23.07.2024 г. № 1348</w:t>
      </w:r>
      <w:r w:rsidR="00AE483E">
        <w:t>,</w:t>
      </w:r>
      <w:r w:rsidR="00AE483E" w:rsidRPr="00AE483E">
        <w:t xml:space="preserve"> приказом АО «НК НПЗ» от 14.01.2025г. № 22</w:t>
      </w:r>
      <w:bookmarkStart w:id="13" w:name="_GoBack"/>
      <w:bookmarkEnd w:id="13"/>
      <w:r w:rsidRPr="00D57054">
        <w:t>).</w:t>
      </w:r>
    </w:p>
    <w:p w14:paraId="296D9BB7" w14:textId="77777777" w:rsidR="00D57054" w:rsidRPr="00EB65B5" w:rsidRDefault="00D57054" w:rsidP="00D57054">
      <w:pPr>
        <w:pStyle w:val="35"/>
        <w:ind w:left="0" w:firstLine="851"/>
        <w:rPr>
          <w:sz w:val="24"/>
          <w:szCs w:val="24"/>
          <w:u w:val="single"/>
        </w:rPr>
      </w:pPr>
      <w:r w:rsidRPr="00EB65B5">
        <w:rPr>
          <w:sz w:val="24"/>
          <w:szCs w:val="24"/>
          <w:u w:val="single"/>
        </w:rPr>
        <w:t xml:space="preserve">2 группа. Нарушения средней тяжести. </w:t>
      </w:r>
    </w:p>
    <w:p w14:paraId="6CFB7C37" w14:textId="77777777" w:rsidR="00D57054" w:rsidRPr="00D57054" w:rsidRDefault="00D57054" w:rsidP="00D57054">
      <w:pPr>
        <w:pStyle w:val="25"/>
        <w:ind w:firstLine="851"/>
        <w:rPr>
          <w:bCs/>
        </w:rPr>
      </w:pPr>
      <w:r w:rsidRPr="00D57054">
        <w:rPr>
          <w:bCs/>
        </w:rPr>
        <w:t>2.1.  Повторное малозначительное нарушение в течение года.</w:t>
      </w:r>
    </w:p>
    <w:p w14:paraId="06D947CA" w14:textId="77777777" w:rsidR="00D57054" w:rsidRPr="00D57054" w:rsidRDefault="00D57054" w:rsidP="00D57054">
      <w:pPr>
        <w:pStyle w:val="25"/>
        <w:ind w:firstLine="851"/>
        <w:rPr>
          <w:bCs/>
        </w:rPr>
      </w:pPr>
      <w:r w:rsidRPr="00D57054">
        <w:rPr>
          <w:bCs/>
        </w:rPr>
        <w:t xml:space="preserve">2.2. Несоответствие количества топлива, указанного в путевом листе, </w:t>
      </w:r>
      <w:proofErr w:type="gramStart"/>
      <w:r w:rsidRPr="00D57054">
        <w:rPr>
          <w:bCs/>
        </w:rPr>
        <w:t>с  фактическим</w:t>
      </w:r>
      <w:proofErr w:type="gramEnd"/>
      <w:r w:rsidRPr="00D57054">
        <w:rPr>
          <w:bCs/>
        </w:rPr>
        <w:t xml:space="preserve">   наличием  топлива  в  баке.</w:t>
      </w:r>
    </w:p>
    <w:p w14:paraId="58A3C2F5" w14:textId="77777777" w:rsidR="00D57054" w:rsidRPr="00D57054" w:rsidRDefault="00D57054" w:rsidP="00D57054">
      <w:pPr>
        <w:pStyle w:val="25"/>
        <w:ind w:firstLine="851"/>
        <w:rPr>
          <w:bCs/>
        </w:rPr>
      </w:pPr>
      <w:r w:rsidRPr="00D57054">
        <w:rPr>
          <w:bCs/>
        </w:rPr>
        <w:t>2.3. Нарушение правил устройства и эксплуатации электрооборудования.</w:t>
      </w:r>
    </w:p>
    <w:p w14:paraId="1D7B2226" w14:textId="77777777" w:rsidR="00D57054" w:rsidRPr="00D57054" w:rsidRDefault="00D57054" w:rsidP="00D57054">
      <w:pPr>
        <w:pStyle w:val="25"/>
        <w:ind w:firstLine="851"/>
        <w:rPr>
          <w:bCs/>
        </w:rPr>
      </w:pPr>
      <w:r w:rsidRPr="00D57054">
        <w:rPr>
          <w:bCs/>
        </w:rPr>
        <w:t xml:space="preserve">2.4. Въезд техники на территорию резервуарных парков и технологических установок без разрешения </w:t>
      </w:r>
      <w:proofErr w:type="gramStart"/>
      <w:r w:rsidRPr="00D57054">
        <w:rPr>
          <w:bCs/>
        </w:rPr>
        <w:t>и  искрогасителя</w:t>
      </w:r>
      <w:proofErr w:type="gramEnd"/>
      <w:r w:rsidRPr="00D57054">
        <w:rPr>
          <w:bCs/>
        </w:rPr>
        <w:t>.</w:t>
      </w:r>
    </w:p>
    <w:p w14:paraId="17D9C9EC" w14:textId="77777777" w:rsidR="00D57054" w:rsidRPr="00D57054" w:rsidRDefault="00D57054" w:rsidP="00D57054">
      <w:pPr>
        <w:pStyle w:val="25"/>
        <w:ind w:firstLine="851"/>
      </w:pPr>
      <w:r w:rsidRPr="00D57054">
        <w:rPr>
          <w:bCs/>
        </w:rPr>
        <w:t>2.5. Внос/вынос аппаратуры, предназначенной для фото-, видеосъемки на территории АО «НК НПЗ» (за исключением видеорегистраторов), проведение фото-, видеосъемки на территории АО «НК НПЗ» (за исключением видеорегистраторов), использование  сотовых телефонов, оборудованных средствами фото-, видео-фиксации, для проведения съемки на территории АО «НК НПЗ», опубликование отснятых материалов в СМИ, Глобальной сети Интернет или иных общедоступных ресурсах, а также передача  данных   материалов  третьим лицам.</w:t>
      </w:r>
    </w:p>
    <w:p w14:paraId="1BCAA0E2" w14:textId="77777777" w:rsidR="00D57054" w:rsidRPr="00D57054" w:rsidRDefault="00D57054" w:rsidP="00D57054">
      <w:pPr>
        <w:pStyle w:val="25"/>
        <w:ind w:firstLine="851"/>
        <w:rPr>
          <w:u w:val="single"/>
        </w:rPr>
      </w:pPr>
      <w:r w:rsidRPr="00D57054">
        <w:rPr>
          <w:u w:val="single"/>
        </w:rPr>
        <w:t xml:space="preserve">3 группа. Серьезные нарушения. </w:t>
      </w:r>
    </w:p>
    <w:p w14:paraId="478AB4CD" w14:textId="77777777" w:rsidR="00D57054" w:rsidRPr="00D57054" w:rsidRDefault="00D57054" w:rsidP="00D57054">
      <w:pPr>
        <w:pStyle w:val="25"/>
        <w:ind w:firstLine="851"/>
        <w:rPr>
          <w:bCs/>
        </w:rPr>
      </w:pPr>
      <w:r w:rsidRPr="00D57054">
        <w:rPr>
          <w:bCs/>
        </w:rPr>
        <w:t>3.1. Повторное в течение года нарушение средней тяжести.</w:t>
      </w:r>
    </w:p>
    <w:p w14:paraId="2F46E6E1" w14:textId="77777777" w:rsidR="00D57054" w:rsidRPr="00D57054" w:rsidRDefault="00D57054" w:rsidP="00D57054">
      <w:pPr>
        <w:pStyle w:val="25"/>
        <w:ind w:firstLine="851"/>
        <w:rPr>
          <w:bCs/>
        </w:rPr>
      </w:pPr>
      <w:r w:rsidRPr="00D57054">
        <w:rPr>
          <w:bCs/>
        </w:rPr>
        <w:t xml:space="preserve">3.2.  Хищение или попытка хищения с причинением </w:t>
      </w:r>
      <w:proofErr w:type="gramStart"/>
      <w:r w:rsidRPr="00D57054">
        <w:rPr>
          <w:bCs/>
        </w:rPr>
        <w:t>ущерба  на</w:t>
      </w:r>
      <w:proofErr w:type="gramEnd"/>
      <w:r w:rsidRPr="00D57054">
        <w:rPr>
          <w:bCs/>
        </w:rPr>
        <w:t xml:space="preserve">  сумму  до  500 руб.</w:t>
      </w:r>
    </w:p>
    <w:p w14:paraId="4E140760" w14:textId="77777777" w:rsidR="00D57054" w:rsidRPr="00D57054" w:rsidRDefault="00D57054" w:rsidP="00D57054">
      <w:pPr>
        <w:ind w:firstLine="851"/>
      </w:pPr>
      <w:r w:rsidRPr="00D57054">
        <w:t xml:space="preserve">При выявлении факта нарушения требований пожарной безопасности, пропускного и </w:t>
      </w:r>
      <w:proofErr w:type="spellStart"/>
      <w:r w:rsidRPr="00D57054">
        <w:t>внутриобъектового</w:t>
      </w:r>
      <w:proofErr w:type="spellEnd"/>
      <w:r w:rsidRPr="00D57054">
        <w:t xml:space="preserve"> режимов составляется акт (Протокол) установленной формы в двух экземплярах. </w:t>
      </w:r>
    </w:p>
    <w:p w14:paraId="716BCC35" w14:textId="309483B0" w:rsidR="00D57054" w:rsidRPr="00D57054" w:rsidRDefault="00D57054" w:rsidP="00D57054">
      <w:pPr>
        <w:ind w:firstLine="851"/>
      </w:pPr>
      <w:proofErr w:type="gramStart"/>
      <w:r w:rsidRPr="00D57054">
        <w:t>За  каждый</w:t>
      </w:r>
      <w:proofErr w:type="gramEnd"/>
      <w:r w:rsidRPr="00D57054">
        <w:t xml:space="preserve">  документированный  факт  нарушения,  установленный  в  акте, По</w:t>
      </w:r>
      <w:r w:rsidR="00BC58B7">
        <w:t>купатель</w:t>
      </w:r>
      <w:r w:rsidRPr="00D57054">
        <w:t xml:space="preserve">  уплачивает  АО  «НК  НПЗ»  штраф, размер  которого  зависит  от  классификации  нарушений (если иной размер штрафа не предусмотрен Приложением №1 к Приложению </w:t>
      </w:r>
      <w:r w:rsidR="00BC58B7">
        <w:t>5</w:t>
      </w:r>
      <w:r w:rsidRPr="00D57054">
        <w:t xml:space="preserve"> «Требования </w:t>
      </w:r>
      <w:r w:rsidR="00BC58B7">
        <w:t>в области</w:t>
      </w:r>
      <w:r w:rsidRPr="00D57054">
        <w:t xml:space="preserve"> ПБОТОС» настоящего договора), а  именно:</w:t>
      </w:r>
    </w:p>
    <w:p w14:paraId="4F860164" w14:textId="77777777" w:rsidR="00D57054" w:rsidRPr="00D57054" w:rsidRDefault="00D57054" w:rsidP="00D57054">
      <w:pPr>
        <w:ind w:firstLine="851"/>
      </w:pPr>
      <w:r w:rsidRPr="00D57054">
        <w:t xml:space="preserve">-       </w:t>
      </w:r>
      <w:proofErr w:type="gramStart"/>
      <w:r w:rsidRPr="00D57054">
        <w:t>за  нарушение</w:t>
      </w:r>
      <w:proofErr w:type="gramEnd"/>
      <w:r w:rsidRPr="00D57054">
        <w:t xml:space="preserve">   из 1 группы  - 5 000 рублей;</w:t>
      </w:r>
    </w:p>
    <w:p w14:paraId="62F04825" w14:textId="77777777" w:rsidR="00D57054" w:rsidRPr="004516BE" w:rsidRDefault="00D57054" w:rsidP="00D57054">
      <w:pPr>
        <w:ind w:firstLine="851"/>
      </w:pPr>
      <w:r w:rsidRPr="004516BE">
        <w:lastRenderedPageBreak/>
        <w:t>-       за нарушение из 2 группы – 10 000 рублей;</w:t>
      </w:r>
    </w:p>
    <w:p w14:paraId="370CA615" w14:textId="77777777" w:rsidR="00D57054" w:rsidRPr="00D57054" w:rsidRDefault="00D57054" w:rsidP="00D57054">
      <w:pPr>
        <w:ind w:firstLine="851"/>
      </w:pPr>
      <w:r w:rsidRPr="00D57054">
        <w:t xml:space="preserve">-       за нарушение из 3 группы – 15 000 рублей;  </w:t>
      </w:r>
    </w:p>
    <w:p w14:paraId="7B4C4A05" w14:textId="65ED03A6" w:rsidR="00D57054" w:rsidRPr="00D57054" w:rsidRDefault="00D57054" w:rsidP="00D57054">
      <w:pPr>
        <w:ind w:firstLine="851"/>
      </w:pPr>
      <w:proofErr w:type="gramStart"/>
      <w:r w:rsidRPr="00D57054">
        <w:t>а  также</w:t>
      </w:r>
      <w:proofErr w:type="gramEnd"/>
      <w:r w:rsidRPr="00D57054">
        <w:t xml:space="preserve">  По</w:t>
      </w:r>
      <w:r w:rsidR="00BC58B7">
        <w:t>купатель</w:t>
      </w:r>
      <w:r w:rsidRPr="00D57054">
        <w:t xml:space="preserve">   уплачивает  АО  «НК  НПЗ» следующие штрафы  за  каждый  документированный  факт  ниже перечисленных  видов  нарушений:</w:t>
      </w:r>
    </w:p>
    <w:p w14:paraId="38C08C37" w14:textId="1559ED66" w:rsidR="00D57054" w:rsidRPr="00D57054" w:rsidRDefault="00D57054" w:rsidP="00D57054">
      <w:pPr>
        <w:ind w:firstLine="851"/>
      </w:pPr>
      <w:r w:rsidRPr="00D57054">
        <w:t xml:space="preserve">-       за хищение или попытку хищения свыше 500 руб. – 100 000 руб.     </w:t>
      </w: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A83D5E" w14:paraId="63E350F6" w14:textId="77777777" w:rsidTr="00E76EE7">
        <w:trPr>
          <w:trHeight w:val="377"/>
        </w:trPr>
        <w:tc>
          <w:tcPr>
            <w:tcW w:w="4793" w:type="dxa"/>
          </w:tcPr>
          <w:p w14:paraId="12F984DD" w14:textId="4680A276" w:rsidR="00313879" w:rsidRPr="00A83D5E" w:rsidRDefault="00BB327B" w:rsidP="00E76EE7">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14"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14"/>
            <w:r w:rsidR="00313879" w:rsidRPr="00A83D5E">
              <w:rPr>
                <w:rFonts w:ascii="Times New Roman" w:hAnsi="Times New Roman"/>
                <w:color w:val="000000"/>
                <w:sz w:val="24"/>
                <w:szCs w:val="24"/>
                <w:highlight w:val="lightGray"/>
                <w:lang w:val="ru-RU"/>
              </w:rPr>
              <w:t>:</w:t>
            </w:r>
          </w:p>
        </w:tc>
        <w:tc>
          <w:tcPr>
            <w:tcW w:w="5082" w:type="dxa"/>
          </w:tcPr>
          <w:p w14:paraId="096ADE6A" w14:textId="5DFF76C5" w:rsidR="00313879" w:rsidRPr="00A83D5E" w:rsidRDefault="00BB327B" w:rsidP="00E76EE7">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15"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15"/>
            <w:r w:rsidR="00313879" w:rsidRPr="00A83D5E">
              <w:rPr>
                <w:rFonts w:ascii="Times New Roman" w:hAnsi="Times New Roman"/>
                <w:color w:val="000000"/>
                <w:sz w:val="24"/>
                <w:szCs w:val="24"/>
                <w:highlight w:val="lightGray"/>
                <w:lang w:val="ru-RU"/>
              </w:rPr>
              <w:t>:</w:t>
            </w:r>
          </w:p>
        </w:tc>
      </w:tr>
      <w:bookmarkStart w:id="16" w:name="ТекстовоеПоле93"/>
      <w:tr w:rsidR="00313879" w:rsidRPr="00A83D5E" w14:paraId="2CA6004C" w14:textId="77777777" w:rsidTr="00E76EE7">
        <w:trPr>
          <w:trHeight w:val="392"/>
        </w:trPr>
        <w:tc>
          <w:tcPr>
            <w:tcW w:w="4793" w:type="dxa"/>
          </w:tcPr>
          <w:p w14:paraId="22A5E002"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16"/>
            <w:r w:rsidRPr="00A83D5E">
              <w:rPr>
                <w:rFonts w:ascii="Times New Roman" w:hAnsi="Times New Roman"/>
                <w:color w:val="000000"/>
                <w:sz w:val="24"/>
                <w:szCs w:val="24"/>
                <w:highlight w:val="lightGray"/>
                <w:lang w:val="ru-RU"/>
              </w:rPr>
              <w:t xml:space="preserve"> </w:t>
            </w:r>
            <w:bookmarkStart w:id="17"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17"/>
            <w:r w:rsidRPr="00A83D5E">
              <w:rPr>
                <w:rFonts w:ascii="Times New Roman" w:hAnsi="Times New Roman"/>
                <w:color w:val="000000"/>
                <w:sz w:val="24"/>
                <w:szCs w:val="24"/>
                <w:highlight w:val="lightGray"/>
                <w:lang w:val="ru-RU"/>
              </w:rPr>
              <w:tab/>
            </w:r>
          </w:p>
        </w:tc>
        <w:bookmarkStart w:id="18" w:name="ТекстовоеПоле101"/>
        <w:tc>
          <w:tcPr>
            <w:tcW w:w="5082" w:type="dxa"/>
          </w:tcPr>
          <w:p w14:paraId="508F831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18"/>
            <w:r w:rsidRPr="00A83D5E">
              <w:rPr>
                <w:rFonts w:ascii="Times New Roman" w:hAnsi="Times New Roman"/>
                <w:color w:val="000000"/>
                <w:sz w:val="24"/>
                <w:szCs w:val="24"/>
                <w:highlight w:val="lightGray"/>
                <w:lang w:val="ru-RU"/>
              </w:rPr>
              <w:t xml:space="preserve"> </w:t>
            </w:r>
            <w:bookmarkStart w:id="19"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19"/>
            <w:r w:rsidRPr="00A83D5E">
              <w:rPr>
                <w:rFonts w:ascii="Times New Roman" w:hAnsi="Times New Roman"/>
                <w:color w:val="000000"/>
                <w:sz w:val="24"/>
                <w:szCs w:val="24"/>
                <w:highlight w:val="lightGray"/>
                <w:lang w:val="ru-RU"/>
              </w:rPr>
              <w:tab/>
            </w:r>
          </w:p>
        </w:tc>
      </w:tr>
      <w:bookmarkStart w:id="20" w:name="ТекстовоеПоле95"/>
      <w:tr w:rsidR="00313879" w:rsidRPr="00A83D5E" w14:paraId="1E41BF4A" w14:textId="77777777" w:rsidTr="00E76EE7">
        <w:trPr>
          <w:trHeight w:val="769"/>
        </w:trPr>
        <w:tc>
          <w:tcPr>
            <w:tcW w:w="4793" w:type="dxa"/>
          </w:tcPr>
          <w:p w14:paraId="77663ABF"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20"/>
            <w:r w:rsidRPr="00A83D5E">
              <w:rPr>
                <w:rFonts w:ascii="Times New Roman" w:hAnsi="Times New Roman"/>
                <w:color w:val="000000"/>
                <w:sz w:val="24"/>
                <w:szCs w:val="24"/>
                <w:highlight w:val="lightGray"/>
                <w:lang w:val="ru-RU"/>
              </w:rPr>
              <w:t xml:space="preserve"> </w:t>
            </w:r>
            <w:bookmarkStart w:id="21"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21"/>
            <w:r w:rsidRPr="00A83D5E">
              <w:rPr>
                <w:rFonts w:ascii="Times New Roman" w:hAnsi="Times New Roman"/>
                <w:color w:val="000000"/>
                <w:sz w:val="24"/>
                <w:szCs w:val="24"/>
                <w:highlight w:val="lightGray"/>
                <w:lang w:val="ru-RU"/>
              </w:rPr>
              <w:tab/>
            </w:r>
          </w:p>
          <w:p w14:paraId="27E8BB1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bookmarkStart w:id="22" w:name="ТекстовоеПоле103"/>
        <w:tc>
          <w:tcPr>
            <w:tcW w:w="5082" w:type="dxa"/>
          </w:tcPr>
          <w:p w14:paraId="265ECF41"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22"/>
            <w:r w:rsidRPr="00A83D5E">
              <w:rPr>
                <w:rFonts w:ascii="Times New Roman" w:hAnsi="Times New Roman"/>
                <w:color w:val="000000"/>
                <w:sz w:val="24"/>
                <w:szCs w:val="24"/>
                <w:highlight w:val="lightGray"/>
                <w:lang w:val="ru-RU"/>
              </w:rPr>
              <w:t xml:space="preserve"> </w:t>
            </w:r>
            <w:bookmarkStart w:id="23"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23"/>
            <w:r w:rsidRPr="00A83D5E">
              <w:rPr>
                <w:rFonts w:ascii="Times New Roman" w:hAnsi="Times New Roman"/>
                <w:color w:val="000000"/>
                <w:sz w:val="24"/>
                <w:szCs w:val="24"/>
                <w:highlight w:val="lightGray"/>
                <w:lang w:val="ru-RU"/>
              </w:rPr>
              <w:tab/>
            </w:r>
          </w:p>
        </w:tc>
      </w:tr>
      <w:tr w:rsidR="00313879" w:rsidRPr="00A83D5E" w14:paraId="35D221A8" w14:textId="77777777" w:rsidTr="00E76EE7">
        <w:trPr>
          <w:trHeight w:val="377"/>
        </w:trPr>
        <w:tc>
          <w:tcPr>
            <w:tcW w:w="4793" w:type="dxa"/>
            <w:shd w:val="clear" w:color="auto" w:fill="auto"/>
          </w:tcPr>
          <w:p w14:paraId="5B544915"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B84843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24" w:name="ТекстовоеПоле97"/>
      <w:tr w:rsidR="00313879" w:rsidRPr="00A83D5E" w14:paraId="0FEE3690" w14:textId="77777777" w:rsidTr="00E76EE7">
        <w:trPr>
          <w:trHeight w:val="769"/>
        </w:trPr>
        <w:tc>
          <w:tcPr>
            <w:tcW w:w="4793" w:type="dxa"/>
          </w:tcPr>
          <w:p w14:paraId="5961E96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24"/>
            <w:r w:rsidRPr="00A83D5E">
              <w:rPr>
                <w:rFonts w:ascii="Times New Roman" w:hAnsi="Times New Roman"/>
                <w:color w:val="000000"/>
                <w:sz w:val="24"/>
                <w:szCs w:val="24"/>
                <w:highlight w:val="lightGray"/>
                <w:lang w:val="ru-RU"/>
              </w:rPr>
              <w:t xml:space="preserve"> </w:t>
            </w:r>
            <w:bookmarkStart w:id="25"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25"/>
          </w:p>
        </w:tc>
        <w:bookmarkStart w:id="26" w:name="ТекстовоеПоле105"/>
        <w:tc>
          <w:tcPr>
            <w:tcW w:w="5082" w:type="dxa"/>
          </w:tcPr>
          <w:p w14:paraId="1C44A157" w14:textId="77777777" w:rsidR="00313879" w:rsidRPr="00A83D5E" w:rsidRDefault="00313879" w:rsidP="00E76EE7">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26"/>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D4A35AA" w14:textId="77777777" w:rsidR="00313879" w:rsidRDefault="00313879" w:rsidP="00D57054">
      <w:pPr>
        <w:shd w:val="clear" w:color="auto" w:fill="FFFFFF"/>
        <w:tabs>
          <w:tab w:val="left" w:pos="709"/>
        </w:tabs>
        <w:spacing w:before="60"/>
        <w:contextualSpacing/>
        <w:jc w:val="right"/>
        <w:rPr>
          <w:rStyle w:val="FontStyle53"/>
          <w:rFonts w:eastAsia="Times New Roman"/>
          <w:b/>
          <w:caps/>
          <w:sz w:val="24"/>
          <w:szCs w:val="24"/>
        </w:rPr>
      </w:pPr>
    </w:p>
    <w:sectPr w:rsidR="00313879" w:rsidSect="00F218F7">
      <w:headerReference w:type="default" r:id="rId8"/>
      <w:footerReference w:type="default" r:id="rId9"/>
      <w:footerReference w:type="first" r:id="rId10"/>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A5A5C" w14:textId="77777777" w:rsidR="00E06715" w:rsidRDefault="00E06715">
      <w:r>
        <w:separator/>
      </w:r>
    </w:p>
  </w:endnote>
  <w:endnote w:type="continuationSeparator" w:id="0">
    <w:p w14:paraId="6DC3FE5D" w14:textId="77777777" w:rsidR="00E06715" w:rsidRDefault="00E06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2C5F2" w14:textId="4F008CD5" w:rsidR="00A96ACA" w:rsidRPr="00D57054" w:rsidRDefault="00A96ACA" w:rsidP="00A96ACA">
    <w:pPr>
      <w:pBdr>
        <w:top w:val="single" w:sz="4" w:space="1" w:color="auto"/>
      </w:pBdr>
      <w:spacing w:line="240" w:lineRule="atLeast"/>
      <w:ind w:right="-22"/>
      <w:rPr>
        <w:rFonts w:ascii="Arial" w:hAnsi="Arial" w:cs="Arial"/>
        <w:noProof/>
        <w:sz w:val="16"/>
        <w:szCs w:val="16"/>
      </w:rPr>
    </w:pP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E2D80" w14:textId="77777777" w:rsidR="00E06715" w:rsidRDefault="00E06715">
      <w:r>
        <w:separator/>
      </w:r>
    </w:p>
  </w:footnote>
  <w:footnote w:type="continuationSeparator" w:id="0">
    <w:p w14:paraId="06D059A2" w14:textId="77777777" w:rsidR="00E06715" w:rsidRDefault="00E06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6738437"/>
      <w:docPartObj>
        <w:docPartGallery w:val="Page Numbers (Top of Page)"/>
        <w:docPartUnique/>
      </w:docPartObj>
    </w:sdtPr>
    <w:sdtEndPr/>
    <w:sdtContent>
      <w:p w14:paraId="764982F0" w14:textId="62A2821C" w:rsidR="00F97F31" w:rsidRDefault="00F97F31">
        <w:pPr>
          <w:pStyle w:val="a6"/>
          <w:jc w:val="right"/>
        </w:pPr>
        <w:r>
          <w:fldChar w:fldCharType="begin"/>
        </w:r>
        <w:r>
          <w:instrText>PAGE   \* MERGEFORMAT</w:instrText>
        </w:r>
        <w:r>
          <w:fldChar w:fldCharType="separate"/>
        </w:r>
        <w:r w:rsidR="00787740">
          <w:rPr>
            <w:noProof/>
          </w:rPr>
          <w:t>2</w:t>
        </w:r>
        <w:r>
          <w:fldChar w:fldCharType="end"/>
        </w:r>
      </w:p>
    </w:sdtContent>
  </w:sdt>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4">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1">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4">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5">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F707792"/>
    <w:multiLevelType w:val="multilevel"/>
    <w:tmpl w:val="D382DDC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3">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4">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7"/>
  </w:num>
  <w:num w:numId="3">
    <w:abstractNumId w:val="40"/>
  </w:num>
  <w:num w:numId="4">
    <w:abstractNumId w:val="21"/>
  </w:num>
  <w:num w:numId="5">
    <w:abstractNumId w:val="11"/>
  </w:num>
  <w:num w:numId="6">
    <w:abstractNumId w:val="53"/>
  </w:num>
  <w:num w:numId="7">
    <w:abstractNumId w:val="34"/>
  </w:num>
  <w:num w:numId="8">
    <w:abstractNumId w:val="38"/>
  </w:num>
  <w:num w:numId="9">
    <w:abstractNumId w:val="1"/>
  </w:num>
  <w:num w:numId="10">
    <w:abstractNumId w:val="20"/>
  </w:num>
  <w:num w:numId="11">
    <w:abstractNumId w:val="45"/>
  </w:num>
  <w:num w:numId="12">
    <w:abstractNumId w:val="17"/>
  </w:num>
  <w:num w:numId="13">
    <w:abstractNumId w:val="28"/>
  </w:num>
  <w:num w:numId="14">
    <w:abstractNumId w:val="50"/>
  </w:num>
  <w:num w:numId="15">
    <w:abstractNumId w:val="7"/>
  </w:num>
  <w:num w:numId="16">
    <w:abstractNumId w:val="27"/>
  </w:num>
  <w:num w:numId="17">
    <w:abstractNumId w:val="36"/>
  </w:num>
  <w:num w:numId="18">
    <w:abstractNumId w:val="43"/>
  </w:num>
  <w:num w:numId="19">
    <w:abstractNumId w:val="46"/>
  </w:num>
  <w:num w:numId="20">
    <w:abstractNumId w:val="6"/>
  </w:num>
  <w:num w:numId="21">
    <w:abstractNumId w:val="9"/>
  </w:num>
  <w:num w:numId="22">
    <w:abstractNumId w:val="51"/>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5"/>
  </w:num>
  <w:num w:numId="31">
    <w:abstractNumId w:val="48"/>
  </w:num>
  <w:num w:numId="32">
    <w:abstractNumId w:val="23"/>
  </w:num>
  <w:num w:numId="33">
    <w:abstractNumId w:val="22"/>
  </w:num>
  <w:num w:numId="34">
    <w:abstractNumId w:val="15"/>
  </w:num>
  <w:num w:numId="35">
    <w:abstractNumId w:val="3"/>
  </w:num>
  <w:num w:numId="36">
    <w:abstractNumId w:val="33"/>
  </w:num>
  <w:num w:numId="37">
    <w:abstractNumId w:val="52"/>
  </w:num>
  <w:num w:numId="38">
    <w:abstractNumId w:val="44"/>
  </w:num>
  <w:num w:numId="39">
    <w:abstractNumId w:val="29"/>
  </w:num>
  <w:num w:numId="40">
    <w:abstractNumId w:val="19"/>
  </w:num>
  <w:num w:numId="41">
    <w:abstractNumId w:val="14"/>
  </w:num>
  <w:num w:numId="42">
    <w:abstractNumId w:val="16"/>
  </w:num>
  <w:num w:numId="43">
    <w:abstractNumId w:val="39"/>
  </w:num>
  <w:num w:numId="44">
    <w:abstractNumId w:val="18"/>
  </w:num>
  <w:num w:numId="45">
    <w:abstractNumId w:val="54"/>
  </w:num>
  <w:num w:numId="46">
    <w:abstractNumId w:val="55"/>
  </w:num>
  <w:num w:numId="47">
    <w:abstractNumId w:val="30"/>
  </w:num>
  <w:num w:numId="48">
    <w:abstractNumId w:val="31"/>
  </w:num>
  <w:num w:numId="49">
    <w:abstractNumId w:val="10"/>
  </w:num>
  <w:num w:numId="50">
    <w:abstractNumId w:val="37"/>
  </w:num>
  <w:num w:numId="51">
    <w:abstractNumId w:val="4"/>
  </w:num>
  <w:num w:numId="52">
    <w:abstractNumId w:val="41"/>
  </w:num>
  <w:num w:numId="53">
    <w:abstractNumId w:val="42"/>
  </w:num>
  <w:num w:numId="54">
    <w:abstractNumId w:val="2"/>
  </w:num>
  <w:num w:numId="55">
    <w:abstractNumId w:val="32"/>
  </w:num>
  <w:num w:numId="56">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1794C"/>
    <w:rsid w:val="00520ACC"/>
    <w:rsid w:val="0052731B"/>
    <w:rsid w:val="00530B48"/>
    <w:rsid w:val="00542357"/>
    <w:rsid w:val="00542788"/>
    <w:rsid w:val="00545504"/>
    <w:rsid w:val="00550F6F"/>
    <w:rsid w:val="0056540A"/>
    <w:rsid w:val="00566990"/>
    <w:rsid w:val="00567C20"/>
    <w:rsid w:val="00570962"/>
    <w:rsid w:val="00574E99"/>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D7F30"/>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87740"/>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483E"/>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183C"/>
    <w:rsid w:val="00BA2475"/>
    <w:rsid w:val="00BA4461"/>
    <w:rsid w:val="00BB327B"/>
    <w:rsid w:val="00BB4CD9"/>
    <w:rsid w:val="00BC0576"/>
    <w:rsid w:val="00BC529E"/>
    <w:rsid w:val="00BC58B7"/>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57054"/>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715"/>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65B5"/>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72F45"/>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9BB6D-1253-4796-A2B4-D32BBE6EC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583</Words>
  <Characters>3328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3904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Богданова Евгения Сергеевна</cp:lastModifiedBy>
  <cp:revision>19</cp:revision>
  <cp:lastPrinted>2021-09-16T08:52:00Z</cp:lastPrinted>
  <dcterms:created xsi:type="dcterms:W3CDTF">2023-09-12T13:26:00Z</dcterms:created>
  <dcterms:modified xsi:type="dcterms:W3CDTF">2025-02-12T14:06:00Z</dcterms:modified>
</cp:coreProperties>
</file>